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4162.010.26.1.2153-2025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ASDRI YOVANA BARONA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1.143.835.647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cccccc" w:val="clear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  ) Vencida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1074274104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8823306166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Apoyar y hacer seguimiento al desarrollo de las acciones para la atención a población Afrodescendiente,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Ejecuté  actividades recreativas durante el mes de julio conforme a las directrices dadas en el programa.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Realice el registro de los beneficiarios de la plataforma SIDER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-Asistí a la capacitación de cuentas de cobro programada por la asistencial y a las propias del cargo, favoreciendo así el buen desarrollo del programa Deporte Escolar y Universitario.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 la insripcón de los beneficiarios en la ficha F21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atendí y desarrollé las actividades recreativas conforme a las indicaciones dadas por el coordinador del programa Deporte Escolar y Universitario.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highlight w:val="white"/>
                  <w:u w:val="single"/>
                  <w:rtl w:val="0"/>
                </w:rPr>
                <w:t xml:space="preserve">https://drive.google.com/drive/folders/1jYasPXqzTqUGQBU5bqwmJcYBf0rNWmqg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33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547989" cy="271901"/>
                  <wp:effectExtent b="0" l="0" r="0" t="0"/>
                  <wp:docPr id="57856348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989" cy="2719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jYasPXqzTqUGQBU5bqwmJcYBf0rNWmq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7PFNUYdqD4lbweebouIZzybAeg==">CgMxLjA4AHIhMWxJeDhGTkJhakU3b21uZTNOS0NYMmZtallTX2p3aFRo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